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F" w:rsidRPr="00E51B44" w:rsidRDefault="00EC258F" w:rsidP="00EC258F">
      <w:pPr>
        <w:tabs>
          <w:tab w:val="left" w:pos="2235"/>
        </w:tabs>
        <w:spacing w:after="0"/>
        <w:jc w:val="center"/>
        <w:rPr>
          <w:rFonts w:ascii="Nikosh" w:hAnsi="Nikosh" w:cs="Nikosh"/>
          <w:bCs/>
          <w:color w:val="FF0000"/>
          <w:sz w:val="28"/>
          <w:szCs w:val="28"/>
          <w:lang w:bidi="bn-IN"/>
        </w:rPr>
      </w:pPr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 xml:space="preserve">২। </w:t>
      </w:r>
      <w:proofErr w:type="spell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ছকঃ</w:t>
      </w:r>
      <w:proofErr w:type="spellEnd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 xml:space="preserve"> ‘খ’ </w:t>
      </w:r>
      <w:proofErr w:type="spell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নিবন্ধিত</w:t>
      </w:r>
      <w:proofErr w:type="spellEnd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 xml:space="preserve"> </w:t>
      </w:r>
      <w:proofErr w:type="spell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বেসরকারী</w:t>
      </w:r>
      <w:proofErr w:type="spellEnd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 xml:space="preserve"> </w:t>
      </w:r>
      <w:proofErr w:type="spell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এতিমখানা</w:t>
      </w:r>
      <w:proofErr w:type="spellEnd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/</w:t>
      </w:r>
      <w:proofErr w:type="spell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প্রতিষ্ঠানের</w:t>
      </w:r>
      <w:proofErr w:type="spellEnd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 xml:space="preserve"> </w:t>
      </w:r>
      <w:proofErr w:type="spell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তালিক</w:t>
      </w:r>
      <w:proofErr w:type="gramStart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>া</w:t>
      </w:r>
      <w:proofErr w:type="spellEnd"/>
      <w:r w:rsidRPr="00E51B44">
        <w:rPr>
          <w:rFonts w:ascii="Nikosh" w:hAnsi="Nikosh" w:cs="Nikosh"/>
          <w:bCs/>
          <w:color w:val="FF0000"/>
          <w:sz w:val="28"/>
          <w:szCs w:val="28"/>
          <w:lang w:bidi="bn-IN"/>
        </w:rPr>
        <w:t xml:space="preserve"> :</w:t>
      </w:r>
      <w:proofErr w:type="gramEnd"/>
    </w:p>
    <w:p w:rsidR="00EC258F" w:rsidRPr="003B01EC" w:rsidRDefault="00EC258F" w:rsidP="00EC258F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proofErr w:type="spellStart"/>
      <w:r w:rsidRPr="003B01EC">
        <w:rPr>
          <w:rFonts w:ascii="Nikosh" w:hAnsi="Nikosh" w:cs="Nikosh"/>
          <w:sz w:val="28"/>
          <w:szCs w:val="28"/>
        </w:rPr>
        <w:t>ছক</w:t>
      </w:r>
      <w:proofErr w:type="spellEnd"/>
      <w:r w:rsidRPr="003B01EC">
        <w:rPr>
          <w:rFonts w:ascii="Nikosh" w:hAnsi="Nikosh" w:cs="Nikosh"/>
          <w:sz w:val="28"/>
          <w:szCs w:val="28"/>
        </w:rPr>
        <w:t>-"খ"</w:t>
      </w:r>
    </w:p>
    <w:tbl>
      <w:tblPr>
        <w:tblStyle w:val="TableGrid"/>
        <w:tblW w:w="13968" w:type="dxa"/>
        <w:tblLayout w:type="fixed"/>
        <w:tblLook w:val="04A0" w:firstRow="1" w:lastRow="0" w:firstColumn="1" w:lastColumn="0" w:noHBand="0" w:noVBand="1"/>
      </w:tblPr>
      <w:tblGrid>
        <w:gridCol w:w="704"/>
        <w:gridCol w:w="2194"/>
        <w:gridCol w:w="2430"/>
        <w:gridCol w:w="2070"/>
        <w:gridCol w:w="1080"/>
        <w:gridCol w:w="1260"/>
        <w:gridCol w:w="1980"/>
        <w:gridCol w:w="1350"/>
        <w:gridCol w:w="900"/>
      </w:tblGrid>
      <w:tr w:rsidR="00EC258F" w:rsidRPr="007512A9" w:rsidTr="00EC258F">
        <w:trPr>
          <w:tblHeader/>
        </w:trPr>
        <w:tc>
          <w:tcPr>
            <w:tcW w:w="70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ক্র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</w:p>
        </w:tc>
        <w:tc>
          <w:tcPr>
            <w:tcW w:w="219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>/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শহর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কার্যালয়</w:t>
            </w:r>
            <w:proofErr w:type="spellEnd"/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বেসরকারী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প্রতিষ্ঠানের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নাম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ঠিকানা</w:t>
            </w:r>
            <w:proofErr w:type="spellEnd"/>
          </w:p>
        </w:tc>
        <w:tc>
          <w:tcPr>
            <w:tcW w:w="207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মোট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নিবাসির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সংখ্যা</w:t>
            </w:r>
            <w:proofErr w:type="spellEnd"/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ক্যাপিটেশন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গ্রান্ড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প্রাপ্ত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নিবাসীর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সংখ্যা</w:t>
            </w:r>
            <w:proofErr w:type="spellEnd"/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প্রতিষ্ঠানের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জমির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পরিমান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কার্যকরী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কমিটি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অনুমোদনের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সর্বশেষ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মন্তব্য</w:t>
            </w:r>
            <w:proofErr w:type="spellEnd"/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১</w:t>
            </w:r>
          </w:p>
        </w:tc>
        <w:tc>
          <w:tcPr>
            <w:tcW w:w="219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২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৩</w:t>
            </w:r>
          </w:p>
        </w:tc>
        <w:tc>
          <w:tcPr>
            <w:tcW w:w="207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৪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৬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৭</w:t>
            </w:r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৮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৯</w:t>
            </w: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দারুচ্ছুন্নাত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লিল্লাহ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বোর্ডিং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কুঠির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শিল্প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সংস্থা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কুষ-30/1987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তারিখঃ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04/06/1987খ্রিঃ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100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35 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৪০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দান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সূত্রে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ক্রয়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সূত্রে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২০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মোট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৬০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20/12/21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কুষ-206/96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তারিখঃ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17/08/1996খ্রিঃ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11 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৪.৯৯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একর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দান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সূত্রে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খরিদ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মূল্যে</w:t>
            </w:r>
            <w:proofErr w:type="spellEnd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w w:val="90"/>
                <w:sz w:val="24"/>
                <w:szCs w:val="24"/>
              </w:rPr>
              <w:t>প্রাপ্ত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14/12/21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দারুল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ইয়াতিম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চৌগাছা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কুষ-221/97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তারিখঃ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20/06/1997খ্রিঃ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35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15 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৩৩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দান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সূত্রে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২৪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ক্রয়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সূত্রে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09/03/22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মালসাদহ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পূর্বপাড়া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সিদ্দিকীয়া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হাফেজিয়া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মাদ্রাসা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কারিগরি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প্রশিক্ষণ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কেন্দ্র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মেহের-228/05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তারিখঃ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25/08/2005খ্রিঃ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১৩০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60 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৮০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দান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সূত্রে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20/12/21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বাদিয়াপাড়া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মহব্বতপুর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মহসিনিয়া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কারিগরি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শিক্ষা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কেন্দ্র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কুষ-113/1983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তারিখঃ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05/12/1983খ্রিঃ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60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30 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১.৭০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দান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সূত্রে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09/01/22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90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মানিকদিয়া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এগার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পাড়া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লিল্লাহ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বোর্ডিং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মেহের-105/02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তারিখঃ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18/08/2002খ্রিঃ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42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21 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.৩৩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শতক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দান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সূত্রে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03/09/22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</w:p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ছাতিয়ান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মটমুড়া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07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৮৩/০২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১৬/০১/০২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০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০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ভাড়া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21/09/10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হাড়াভাঙ্গা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লিল্লাবোডিং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07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কূষ-১২৭/৯৩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২৮/১০/৯৩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০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০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ভাড়া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২৮/১০/৯৩</w:t>
            </w:r>
          </w:p>
        </w:tc>
        <w:tc>
          <w:tcPr>
            <w:tcW w:w="90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ডাঃমকছেদ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আলী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মাদ্রাসা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বাওট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070" w:type="dxa"/>
            <w:vAlign w:val="center"/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১৯০/০৪</w:t>
            </w:r>
          </w:p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২৪/০৩/০৪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০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০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ভাড়া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24/03/04</w:t>
            </w:r>
          </w:p>
        </w:tc>
        <w:tc>
          <w:tcPr>
            <w:tcW w:w="900" w:type="dxa"/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কার্যালয়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>।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শহীদ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বজলু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গাংনী</w:t>
            </w:r>
            <w:proofErr w:type="spellEnd"/>
            <w:r w:rsidRPr="007512A9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070" w:type="dxa"/>
            <w:vAlign w:val="center"/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১০৭/০২</w:t>
            </w:r>
          </w:p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২৮/০৮/০২</w:t>
            </w:r>
          </w:p>
        </w:tc>
        <w:tc>
          <w:tcPr>
            <w:tcW w:w="108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০</w:t>
            </w:r>
          </w:p>
        </w:tc>
        <w:tc>
          <w:tcPr>
            <w:tcW w:w="1260" w:type="dxa"/>
            <w:vAlign w:val="center"/>
          </w:tcPr>
          <w:p w:rsidR="00EC258F" w:rsidRPr="007512A9" w:rsidRDefault="00EC258F" w:rsidP="00D95B6B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7512A9">
              <w:rPr>
                <w:rFonts w:ascii="Nikosh" w:hAnsi="Nikosh" w:cs="Nikosh"/>
                <w:sz w:val="24"/>
                <w:szCs w:val="24"/>
              </w:rPr>
              <w:t>০</w:t>
            </w:r>
          </w:p>
        </w:tc>
        <w:tc>
          <w:tcPr>
            <w:tcW w:w="1980" w:type="dxa"/>
            <w:vAlign w:val="center"/>
          </w:tcPr>
          <w:p w:rsidR="00EC258F" w:rsidRPr="007512A9" w:rsidRDefault="00EC258F" w:rsidP="00D95B6B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7512A9">
              <w:rPr>
                <w:rFonts w:ascii="Nikosh" w:hAnsi="Nikosh" w:cs="Nikosh"/>
                <w:sz w:val="24"/>
                <w:szCs w:val="24"/>
              </w:rPr>
              <w:t>ভাড়া</w:t>
            </w:r>
            <w:proofErr w:type="spellEnd"/>
          </w:p>
        </w:tc>
        <w:tc>
          <w:tcPr>
            <w:tcW w:w="135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28/08/02</w:t>
            </w:r>
          </w:p>
        </w:tc>
        <w:tc>
          <w:tcPr>
            <w:tcW w:w="90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কার্যা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সদর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গোভীপুর দাখিল মাদ্রাসা ওলিল্লাহ এতিম খানা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গোভীপুর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মেহেরপুর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মেহের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১০২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০২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০৫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০২</w:t>
            </w:r>
          </w:p>
        </w:tc>
        <w:tc>
          <w:tcPr>
            <w:tcW w:w="108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৪০</w:t>
            </w:r>
          </w:p>
        </w:tc>
        <w:tc>
          <w:tcPr>
            <w:tcW w:w="126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10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১০ শতাংশ</w:t>
            </w:r>
          </w:p>
        </w:tc>
        <w:tc>
          <w:tcPr>
            <w:tcW w:w="135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25/06/21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54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কার্যা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সদর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হযরত আবু বক্কর সিদ্দিক (রা) নূরাণী হাফিজিয়া মাস্রাসা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এতিমখানা ও লিল্লাহ বোডিং, আমঝুপি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 xml:space="preserve"> মেহেরপুর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মেহের-৩০৩/০৭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১৩/৯৭/০৭</w:t>
            </w:r>
          </w:p>
        </w:tc>
        <w:tc>
          <w:tcPr>
            <w:tcW w:w="108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২১</w:t>
            </w:r>
          </w:p>
        </w:tc>
        <w:tc>
          <w:tcPr>
            <w:tcW w:w="126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০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১০ শতাংশ</w:t>
            </w:r>
          </w:p>
        </w:tc>
        <w:tc>
          <w:tcPr>
            <w:tcW w:w="135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২৮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০৬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১৮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489"/>
          <w:tblHeader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কার্যা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সদর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 xml:space="preserve">আমঝুপি আলিম </w:t>
            </w: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মাদ্রাসা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 xml:space="preserve"> মহিলা হেফজখানা এতিমখানা ও লিল্লাহ বোডিং ,আমঝুপি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 xml:space="preserve"> মেহেরপুর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মেহের-৩০৯/০৭ ০২/১০/০৭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২০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১০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 w:hint="cs"/>
                <w:sz w:val="24"/>
                <w:szCs w:val="24"/>
                <w:cs/>
                <w:lang w:bidi="bn-IN"/>
              </w:rPr>
              <w:t>২৩ শতাংশ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১৯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০৯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২১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কার্যা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সদর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রাজনগর আলিয়া মাদ্র্রাসা এতিমখানা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রাজনগর মেহেরপুর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কুষ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৯৭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৮২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২৬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০২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৮২</w:t>
            </w:r>
          </w:p>
        </w:tc>
        <w:tc>
          <w:tcPr>
            <w:tcW w:w="108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</w:p>
        </w:tc>
        <w:tc>
          <w:tcPr>
            <w:tcW w:w="126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০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ভাড়া</w:t>
            </w:r>
          </w:p>
        </w:tc>
        <w:tc>
          <w:tcPr>
            <w:tcW w:w="135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২৬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০২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৮২</w:t>
            </w:r>
          </w:p>
        </w:tc>
        <w:tc>
          <w:tcPr>
            <w:tcW w:w="90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368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কার্যা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মুজিবনগর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ভবরপাড়া এতিমখানা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গ্রাম: ভবরপাড়া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মুজিবনগর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২৮/৮৭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১৯/০২/১৯৮৭</w:t>
            </w:r>
          </w:p>
        </w:tc>
        <w:tc>
          <w:tcPr>
            <w:tcW w:w="108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৬০</w:t>
            </w:r>
          </w:p>
        </w:tc>
        <w:tc>
          <w:tcPr>
            <w:tcW w:w="126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৩০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মিশন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কর্তৃপক্ষের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জমির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প্রতিষ্ঠানটি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অবস্থিত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০২/০৬/২০২১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EC258F" w:rsidRPr="007512A9" w:rsidTr="00EC258F">
        <w:trPr>
          <w:trHeight w:val="756"/>
          <w:tblHeader/>
        </w:trPr>
        <w:tc>
          <w:tcPr>
            <w:tcW w:w="704" w:type="dxa"/>
            <w:vAlign w:val="center"/>
          </w:tcPr>
          <w:p w:rsidR="00EC258F" w:rsidRPr="007512A9" w:rsidRDefault="00EC258F" w:rsidP="00EC258F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</w:tcBorders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উপজেলা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কার্যা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লয়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মুজিবনগর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মেহেরপুর</w:t>
            </w:r>
            <w:proofErr w:type="spellEnd"/>
          </w:p>
        </w:tc>
        <w:tc>
          <w:tcPr>
            <w:tcW w:w="243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দারিয়াপুর হাফিজিয়া লি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ল্লা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হ বোডিং ও এতিম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খা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গ্রাম</w:t>
            </w:r>
            <w:proofErr w:type="spellEnd"/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দারিয়াপুর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মুজিবনগর</w:t>
            </w:r>
          </w:p>
        </w:tc>
        <w:tc>
          <w:tcPr>
            <w:tcW w:w="207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২৯০/০৭</w:t>
            </w: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7512A9">
              <w:rPr>
                <w:rFonts w:ascii="NikoshBAN" w:hAnsi="NikoshBAN" w:cs="NikoshBAN"/>
                <w:sz w:val="24"/>
                <w:szCs w:val="24"/>
                <w:cs/>
              </w:rPr>
              <w:t>১৬/০৫/২০০৭</w:t>
            </w:r>
          </w:p>
        </w:tc>
        <w:tc>
          <w:tcPr>
            <w:tcW w:w="108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৯০</w:t>
            </w:r>
          </w:p>
        </w:tc>
        <w:tc>
          <w:tcPr>
            <w:tcW w:w="1260" w:type="dxa"/>
          </w:tcPr>
          <w:p w:rsidR="00EC258F" w:rsidRPr="007512A9" w:rsidRDefault="00EC258F" w:rsidP="00D95B6B">
            <w:pPr>
              <w:jc w:val="center"/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২৪</w:t>
            </w:r>
          </w:p>
        </w:tc>
        <w:tc>
          <w:tcPr>
            <w:tcW w:w="198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 xml:space="preserve">১৫.৫ </w:t>
            </w:r>
            <w:proofErr w:type="spellStart"/>
            <w:r w:rsidRPr="007512A9">
              <w:rPr>
                <w:rFonts w:ascii="NikoshBAN" w:hAnsi="NikoshBAN" w:cs="NikoshBAN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350" w:type="dxa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</w:pPr>
            <w:r w:rsidRPr="007512A9">
              <w:rPr>
                <w:rFonts w:ascii="NikoshBAN" w:hAnsi="NikoshBAN" w:cs="NikoshBAN"/>
                <w:sz w:val="24"/>
                <w:szCs w:val="24"/>
              </w:rPr>
              <w:t>১৪/০৬/২০২০</w:t>
            </w:r>
          </w:p>
        </w:tc>
        <w:tc>
          <w:tcPr>
            <w:tcW w:w="900" w:type="dxa"/>
            <w:vAlign w:val="center"/>
          </w:tcPr>
          <w:p w:rsidR="00EC258F" w:rsidRPr="007512A9" w:rsidRDefault="00EC258F" w:rsidP="00D95B6B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EC258F" w:rsidRPr="00722605" w:rsidRDefault="00EC258F" w:rsidP="00EC258F">
      <w:pPr>
        <w:spacing w:after="0" w:line="240" w:lineRule="auto"/>
        <w:rPr>
          <w:rFonts w:ascii="NikoshBAN" w:eastAsiaTheme="minorHAnsi" w:hAnsi="NikoshBAN" w:cs="NikoshBAN"/>
          <w:sz w:val="24"/>
          <w:szCs w:val="24"/>
        </w:rPr>
      </w:pPr>
    </w:p>
    <w:p w:rsidR="00542D3B" w:rsidRDefault="00EC258F"/>
    <w:sectPr w:rsidR="00542D3B" w:rsidSect="00EC258F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F1263"/>
    <w:multiLevelType w:val="hybridMultilevel"/>
    <w:tmpl w:val="1D606080"/>
    <w:lvl w:ilvl="0" w:tplc="984E90AE">
      <w:start w:val="1"/>
      <w:numFmt w:val="decimal"/>
      <w:lvlText w:val="%1."/>
      <w:lvlJc w:val="right"/>
      <w:pPr>
        <w:ind w:left="720" w:hanging="360"/>
      </w:pPr>
      <w:rPr>
        <w:rFonts w:ascii="NikoshBAN" w:hAnsi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12"/>
    <w:rsid w:val="008549DB"/>
    <w:rsid w:val="00B47B1F"/>
    <w:rsid w:val="00DC0F12"/>
    <w:rsid w:val="00EC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58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2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58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2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2023-02-15T08:54:00Z</dcterms:created>
  <dcterms:modified xsi:type="dcterms:W3CDTF">2023-02-15T08:57:00Z</dcterms:modified>
</cp:coreProperties>
</file>